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FC3">
    <v:background id="_x0000_s1025" o:bwmode="white" fillcolor="#daefc3" o:targetscreensize="1024,768">
      <v:fill color2="#a8d08d" recolor="t" focus="-50%" type="gradient"/>
    </v:background>
  </w:background>
  <w:body>
    <w:p w:rsidR="00A659C5" w:rsidRDefault="00C328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76200</wp:posOffset>
            </wp:positionV>
            <wp:extent cx="1885950" cy="1873250"/>
            <wp:effectExtent l="0" t="0" r="0" b="0"/>
            <wp:wrapSquare wrapText="bothSides"/>
            <wp:docPr id="1" name="Picture 1" descr="http://www.ladycrossnature.org.uk/lxnrtextimages/bird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ycrossnature.org.uk/lxnrtextimages/birdlogo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9C5" w:rsidRDefault="00C32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101600</wp:posOffset>
                </wp:positionV>
                <wp:extent cx="5194300" cy="1397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43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9C5" w:rsidRPr="009816E8" w:rsidRDefault="00A659C5" w:rsidP="00E52E3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0"/>
                                <w:szCs w:val="70"/>
                              </w:rPr>
                            </w:pPr>
                            <w:r w:rsidRPr="009816E8">
                              <w:rPr>
                                <w:b/>
                                <w:noProof/>
                                <w:color w:val="7030A0"/>
                                <w:sz w:val="70"/>
                                <w:szCs w:val="70"/>
                              </w:rPr>
                              <w:t>Ladycross Nature Reserve</w:t>
                            </w:r>
                          </w:p>
                          <w:p w:rsidR="00A659C5" w:rsidRPr="003A2D74" w:rsidRDefault="00A659C5" w:rsidP="00E52E3B">
                            <w:pPr>
                              <w:jc w:val="center"/>
                              <w:rPr>
                                <w:b/>
                                <w:noProof/>
                                <w:color w:val="2F5496"/>
                                <w:sz w:val="70"/>
                                <w:szCs w:val="70"/>
                              </w:rPr>
                            </w:pPr>
                            <w:r w:rsidRPr="009816E8">
                              <w:rPr>
                                <w:b/>
                                <w:noProof/>
                                <w:color w:val="7030A0"/>
                                <w:sz w:val="70"/>
                                <w:szCs w:val="70"/>
                              </w:rPr>
                              <w:t>Forthcoming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8pt;width:409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" filled="f" stroked="f">
                <v:path arrowok="t"/>
                <v:textbox>
                  <w:txbxContent>
                    <w:p w:rsidR="00A659C5" w:rsidRPr="009816E8" w:rsidRDefault="00A659C5" w:rsidP="00E52E3B">
                      <w:pPr>
                        <w:jc w:val="center"/>
                        <w:rPr>
                          <w:b/>
                          <w:noProof/>
                          <w:color w:val="7030A0"/>
                          <w:sz w:val="70"/>
                          <w:szCs w:val="70"/>
                        </w:rPr>
                      </w:pPr>
                      <w:r w:rsidRPr="009816E8">
                        <w:rPr>
                          <w:b/>
                          <w:noProof/>
                          <w:color w:val="7030A0"/>
                          <w:sz w:val="70"/>
                          <w:szCs w:val="70"/>
                        </w:rPr>
                        <w:t>Ladycross Nature Reserve</w:t>
                      </w:r>
                    </w:p>
                    <w:p w:rsidR="00A659C5" w:rsidRPr="003A2D74" w:rsidRDefault="00A659C5" w:rsidP="00E52E3B">
                      <w:pPr>
                        <w:jc w:val="center"/>
                        <w:rPr>
                          <w:b/>
                          <w:noProof/>
                          <w:color w:val="2F5496"/>
                          <w:sz w:val="70"/>
                          <w:szCs w:val="70"/>
                        </w:rPr>
                      </w:pPr>
                      <w:r w:rsidRPr="009816E8">
                        <w:rPr>
                          <w:b/>
                          <w:noProof/>
                          <w:color w:val="7030A0"/>
                          <w:sz w:val="70"/>
                          <w:szCs w:val="70"/>
                        </w:rPr>
                        <w:t>Forthcoming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9C5" w:rsidRDefault="00A659C5"/>
    <w:p w:rsidR="00A659C5" w:rsidRDefault="00A659C5"/>
    <w:p w:rsidR="00A659C5" w:rsidRDefault="00A659C5"/>
    <w:p w:rsidR="00A659C5" w:rsidRDefault="00A659C5"/>
    <w:p w:rsidR="00A659C5" w:rsidRDefault="00A659C5"/>
    <w:p w:rsidR="00A659C5" w:rsidRPr="00734F33" w:rsidRDefault="00A659C5" w:rsidP="00734F33">
      <w:pPr>
        <w:jc w:val="center"/>
        <w:rPr>
          <w:rFonts w:ascii="Gisha" w:eastAsia="DotumChe" w:hAnsi="Gisha" w:cs="Gisha"/>
          <w:i/>
          <w:color w:val="333399"/>
          <w:sz w:val="36"/>
          <w:szCs w:val="36"/>
        </w:rPr>
      </w:pPr>
      <w:r w:rsidRPr="00734F33">
        <w:rPr>
          <w:rFonts w:ascii="Gisha" w:eastAsia="DotumChe" w:hAnsi="Gisha" w:cs="Gisha"/>
          <w:i/>
          <w:color w:val="333399"/>
          <w:sz w:val="36"/>
          <w:szCs w:val="36"/>
        </w:rPr>
        <w:t>Working with People for Nature – Working with Nature for People</w:t>
      </w:r>
    </w:p>
    <w:p w:rsidR="00A659C5" w:rsidRPr="00734F33" w:rsidRDefault="00A659C5" w:rsidP="00734F33">
      <w:pPr>
        <w:spacing w:after="60"/>
        <w:jc w:val="center"/>
        <w:rPr>
          <w:rFonts w:ascii="Gisha" w:eastAsia="DotumChe" w:hAnsi="Gisha" w:cs="Gisha"/>
          <w:b/>
          <w:color w:val="C00000"/>
          <w:sz w:val="52"/>
          <w:szCs w:val="52"/>
        </w:rPr>
      </w:pPr>
      <w:r w:rsidRPr="00734F33">
        <w:rPr>
          <w:rFonts w:ascii="Gisha" w:eastAsia="DotumChe" w:hAnsi="Gisha" w:cs="Gisha"/>
          <w:b/>
          <w:color w:val="C00000"/>
          <w:sz w:val="52"/>
          <w:szCs w:val="52"/>
        </w:rPr>
        <w:t>Open Day</w:t>
      </w:r>
    </w:p>
    <w:p w:rsidR="00A659C5" w:rsidRPr="00734F33" w:rsidRDefault="00A659C5" w:rsidP="00734F33">
      <w:pPr>
        <w:jc w:val="center"/>
        <w:rPr>
          <w:rFonts w:ascii="Gisha" w:eastAsia="DotumChe" w:hAnsi="Gisha" w:cs="Gisha"/>
          <w:b/>
          <w:color w:val="C00000"/>
          <w:sz w:val="52"/>
          <w:szCs w:val="52"/>
        </w:rPr>
      </w:pPr>
      <w:r w:rsidRPr="00734F33">
        <w:rPr>
          <w:rFonts w:ascii="Gisha" w:eastAsia="DotumChe" w:hAnsi="Gisha" w:cs="Gisha"/>
          <w:b/>
          <w:color w:val="C00000"/>
          <w:sz w:val="52"/>
          <w:szCs w:val="52"/>
        </w:rPr>
        <w:t>Saturday September 10</w:t>
      </w:r>
      <w:r w:rsidRPr="00734F33">
        <w:rPr>
          <w:rFonts w:ascii="Gisha" w:eastAsia="DotumChe" w:hAnsi="Gisha" w:cs="Gisha"/>
          <w:b/>
          <w:color w:val="C00000"/>
          <w:sz w:val="52"/>
          <w:szCs w:val="52"/>
          <w:vertAlign w:val="superscript"/>
        </w:rPr>
        <w:t>th</w:t>
      </w:r>
      <w:r w:rsidRPr="00734F33">
        <w:rPr>
          <w:rFonts w:ascii="Gisha" w:eastAsia="DotumChe" w:hAnsi="Gisha" w:cs="Gisha"/>
          <w:b/>
          <w:color w:val="C00000"/>
          <w:sz w:val="52"/>
          <w:szCs w:val="52"/>
        </w:rPr>
        <w:t xml:space="preserve"> 2016</w:t>
      </w:r>
    </w:p>
    <w:p w:rsidR="00A659C5" w:rsidRPr="00734F33" w:rsidRDefault="00A659C5" w:rsidP="00734F33">
      <w:pPr>
        <w:jc w:val="center"/>
        <w:rPr>
          <w:rFonts w:ascii="Gisha" w:eastAsia="DotumChe" w:hAnsi="Gisha" w:cs="Gisha"/>
          <w:b/>
          <w:color w:val="C00000"/>
          <w:sz w:val="52"/>
          <w:szCs w:val="52"/>
        </w:rPr>
      </w:pPr>
      <w:r w:rsidRPr="00734F33">
        <w:rPr>
          <w:rFonts w:ascii="Gisha" w:eastAsia="DotumChe" w:hAnsi="Gisha" w:cs="Gisha"/>
          <w:b/>
          <w:color w:val="C00000"/>
          <w:sz w:val="52"/>
          <w:szCs w:val="52"/>
        </w:rPr>
        <w:t>11am – 4pm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 xml:space="preserve">Guided walks through the Nature Reserve 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>Wood Carving * Country Crafts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0"/>
          <w:szCs w:val="40"/>
        </w:rPr>
      </w:pPr>
      <w:r w:rsidRPr="00734F33">
        <w:rPr>
          <w:rFonts w:ascii="Gisha" w:eastAsia="DotumChe" w:hAnsi="Gisha" w:cs="Gisha"/>
          <w:b/>
          <w:sz w:val="40"/>
          <w:szCs w:val="40"/>
        </w:rPr>
        <w:t>Dry Stone Walling Demonstration using Ladycross Stone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>Red Squirrels * Bird Boxes * Fire Pits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>A guided tour of the Stone Quarry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0"/>
          <w:szCs w:val="40"/>
        </w:rPr>
      </w:pPr>
      <w:r w:rsidRPr="00734F33">
        <w:rPr>
          <w:rFonts w:ascii="Gisha" w:eastAsia="DotumChe" w:hAnsi="Gisha" w:cs="Gisha"/>
          <w:b/>
          <w:sz w:val="40"/>
          <w:szCs w:val="40"/>
        </w:rPr>
        <w:t>Membership Benefits of Becoming a Friend of Ladycross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>Children’s Activities *  Bee Keeping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sz w:val="44"/>
          <w:szCs w:val="44"/>
        </w:rPr>
      </w:pPr>
      <w:r w:rsidRPr="00734F33">
        <w:rPr>
          <w:rFonts w:ascii="Gisha" w:eastAsia="DotumChe" w:hAnsi="Gisha" w:cs="Gisha"/>
          <w:b/>
          <w:sz w:val="44"/>
          <w:szCs w:val="44"/>
        </w:rPr>
        <w:t>Refreshments * Eco Loo Opening</w:t>
      </w:r>
    </w:p>
    <w:p w:rsidR="00A659C5" w:rsidRPr="00734F33" w:rsidRDefault="00A659C5" w:rsidP="00734F33">
      <w:pPr>
        <w:spacing w:after="0"/>
        <w:jc w:val="center"/>
        <w:rPr>
          <w:rFonts w:ascii="Gisha" w:eastAsia="DotumChe" w:hAnsi="Gisha" w:cs="Gisha"/>
          <w:b/>
          <w:color w:val="800080"/>
          <w:sz w:val="44"/>
          <w:szCs w:val="44"/>
        </w:rPr>
      </w:pPr>
      <w:r w:rsidRPr="00734F33">
        <w:rPr>
          <w:rFonts w:ascii="Gisha" w:eastAsia="DotumChe" w:hAnsi="Gisha" w:cs="Gisha"/>
          <w:b/>
          <w:color w:val="800080"/>
          <w:sz w:val="44"/>
          <w:szCs w:val="44"/>
        </w:rPr>
        <w:t>En</w:t>
      </w:r>
      <w:r>
        <w:rPr>
          <w:rFonts w:ascii="Gisha" w:eastAsia="DotumChe" w:hAnsi="Gisha" w:cs="Gisha"/>
          <w:b/>
          <w:color w:val="800080"/>
          <w:sz w:val="44"/>
          <w:szCs w:val="44"/>
        </w:rPr>
        <w:t>try £5 per adult (all children f</w:t>
      </w:r>
      <w:r w:rsidRPr="00734F33">
        <w:rPr>
          <w:rFonts w:ascii="Gisha" w:eastAsia="DotumChe" w:hAnsi="Gisha" w:cs="Gisha"/>
          <w:b/>
          <w:color w:val="800080"/>
          <w:sz w:val="44"/>
          <w:szCs w:val="44"/>
        </w:rPr>
        <w:t xml:space="preserve">ree) </w:t>
      </w:r>
      <w:r>
        <w:rPr>
          <w:rFonts w:ascii="Gisha" w:eastAsia="DotumChe" w:hAnsi="Gisha" w:cs="Gisha"/>
          <w:b/>
          <w:color w:val="800080"/>
          <w:sz w:val="44"/>
          <w:szCs w:val="44"/>
        </w:rPr>
        <w:t>– free parking</w:t>
      </w:r>
    </w:p>
    <w:p w:rsidR="00A659C5" w:rsidRPr="00A424B7" w:rsidRDefault="00A659C5" w:rsidP="00734F33">
      <w:pPr>
        <w:spacing w:after="0"/>
        <w:jc w:val="center"/>
        <w:rPr>
          <w:rFonts w:ascii="Gisha" w:hAnsi="Gisha" w:cs="Gisha"/>
          <w:i/>
          <w:sz w:val="16"/>
          <w:szCs w:val="16"/>
          <w:lang w:eastAsia="en-GB"/>
        </w:rPr>
      </w:pPr>
      <w:r w:rsidRPr="00734F33">
        <w:rPr>
          <w:rFonts w:ascii="Gisha" w:eastAsia="DotumChe" w:hAnsi="Gisha" w:cs="Gisha"/>
          <w:b/>
          <w:color w:val="800080"/>
          <w:sz w:val="44"/>
          <w:szCs w:val="44"/>
        </w:rPr>
        <w:t xml:space="preserve">Uneven surfaces please wear suitable footwear  </w:t>
      </w:r>
    </w:p>
    <w:p w:rsidR="00A659C5" w:rsidRPr="00734F33" w:rsidRDefault="00C3280B" w:rsidP="00734F33">
      <w:pPr>
        <w:spacing w:after="0" w:line="240" w:lineRule="auto"/>
        <w:jc w:val="center"/>
        <w:rPr>
          <w:rFonts w:ascii="Gisha" w:hAnsi="Gisha" w:cs="Gisha"/>
          <w:i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574022" distL="126492" distR="133858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7835265</wp:posOffset>
            </wp:positionV>
            <wp:extent cx="7344410" cy="1894858"/>
            <wp:effectExtent l="19050" t="0" r="27940" b="600710"/>
            <wp:wrapSquare wrapText="bothSides"/>
            <wp:docPr id="4" name="Picture 7" descr="C:\Users\Jude\Pictures\ladycross flower meado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e\Pictures\ladycross flower mead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894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C5" w:rsidRPr="00A424B7">
        <w:rPr>
          <w:rFonts w:ascii="Gisha" w:hAnsi="Gisha" w:cs="Gisha"/>
          <w:i/>
          <w:color w:val="0000FF"/>
          <w:sz w:val="28"/>
          <w:szCs w:val="28"/>
          <w:u w:val="single"/>
          <w:lang w:eastAsia="en-GB"/>
        </w:rPr>
        <w:t>jjewitt245@btinternet.com</w:t>
      </w:r>
    </w:p>
    <w:sectPr w:rsidR="00A659C5" w:rsidRPr="00734F33" w:rsidSect="00734F3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3B"/>
    <w:rsid w:val="000110A1"/>
    <w:rsid w:val="003A2D74"/>
    <w:rsid w:val="00734F33"/>
    <w:rsid w:val="00745A65"/>
    <w:rsid w:val="008969BF"/>
    <w:rsid w:val="009816E8"/>
    <w:rsid w:val="00A424B7"/>
    <w:rsid w:val="00A659C5"/>
    <w:rsid w:val="00BE3FD3"/>
    <w:rsid w:val="00C3280B"/>
    <w:rsid w:val="00CC55A4"/>
    <w:rsid w:val="00E52E3B"/>
    <w:rsid w:val="00E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Northumberland County Council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NL_005673</cp:lastModifiedBy>
  <cp:revision>2</cp:revision>
  <dcterms:created xsi:type="dcterms:W3CDTF">2016-08-15T12:35:00Z</dcterms:created>
  <dcterms:modified xsi:type="dcterms:W3CDTF">2016-08-15T12:35:00Z</dcterms:modified>
</cp:coreProperties>
</file>